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b/>
          <w:i w:val="0"/>
          <w:color w:val="1F3A5F"/>
          <w:sz w:val="36"/>
        </w:rPr>
        <w:t>CHARLES (CHUCK) FORSYTH</w:t>
      </w:r>
    </w:p>
    <w:p>
      <w:pPr>
        <w:spacing w:before="0" w:after="20"/>
        <w:jc w:val="center"/>
      </w:pPr>
      <w:r>
        <w:rPr>
          <w:b/>
          <w:i w:val="0"/>
          <w:color w:val="444444"/>
          <w:sz w:val="21"/>
        </w:rPr>
        <w:t>Research Computing and AI Executive  |  HPC  |  Research Cloud  |  Navy Veteran</w:t>
      </w:r>
    </w:p>
    <w:p>
      <w:pPr>
        <w:spacing w:before="0" w:after="0"/>
        <w:jc w:val="center"/>
      </w:pPr>
      <w:r>
        <w:rPr>
          <w:b w:val="0"/>
          <w:i w:val="0"/>
          <w:sz w:val="19"/>
        </w:rPr>
        <w:t>Los Angeles, CA  |  chuck.forsyth@gmail.com</w:t>
      </w:r>
    </w:p>
    <w:p>
      <w:pPr>
        <w:spacing w:before="0" w:after="80"/>
        <w:jc w:val="center"/>
      </w:pPr>
      <w:r>
        <w:rPr>
          <w:b w:val="0"/>
          <w:i w:val="0"/>
          <w:sz w:val="17"/>
        </w:rPr>
        <w:t>linkedin.com/in/chuckforsyth  |  charles-forsyth.github.io  |  github.com/charles-forsyth  |  ORCID 0000-0003-4872-0296</w:t>
      </w:r>
    </w:p>
    <w:p>
      <w:pPr>
        <w:spacing w:before="180" w:after="40"/>
        <w:pBdr>
          <w:bottom w:val="single" w:sz="6" w:space="1" w:color="1F3A5F"/>
        </w:pBdr>
      </w:pPr>
      <w:r>
        <w:rPr>
          <w:b/>
          <w:i w:val="0"/>
          <w:color w:val="1F3A5F"/>
          <w:sz w:val="21"/>
        </w:rPr>
        <w:t>SUMMARY</w:t>
      </w:r>
    </w:p>
    <w:p>
      <w:pPr>
        <w:spacing w:before="0" w:after="20"/>
      </w:pPr>
      <w:r>
        <w:rPr>
          <w:b w:val="0"/>
          <w:i w:val="0"/>
          <w:sz w:val="20"/>
        </w:rPr>
        <w:t>Research computing and AI executive with 30+ years in technology, from Navy radar to high-performance computing to generative AI. As Director of Research Computing at UC Riverside, I lead a matrix team of about 20 across ITS and the colleges and run the cloud, cluster, storage, security and AI services behind about 1,000 researchers in 22 colleges and schools, and I still build the platforms myself, now with a team of AI agents. I led UCR's first-of-its-kind research partnership with Google Cloud, served as Co-PI on a $498K NSF CC* research storage award, and chaired the UC Research IT Committee across every UC campus. I have been building with AI since the GPT-2 era, running GPU jobs for it on the National Research Platform in 2020, and shipped an LLM assistant for HPC users in 2023. The number I manage to is time to science.</w:t>
      </w:r>
    </w:p>
    <w:p>
      <w:pPr>
        <w:spacing w:before="180" w:after="40"/>
        <w:pBdr>
          <w:bottom w:val="single" w:sz="6" w:space="1" w:color="1F3A5F"/>
        </w:pBdr>
      </w:pPr>
      <w:r>
        <w:rPr>
          <w:b/>
          <w:i w:val="0"/>
          <w:color w:val="1F3A5F"/>
          <w:sz w:val="21"/>
        </w:rPr>
        <w:t>CAREER HIGHLIGHTS</w:t>
      </w:r>
    </w:p>
    <w:p>
      <w:pPr>
        <w:pStyle w:val="ListBullet"/>
        <w:spacing w:before="0" w:after="30"/>
        <w:ind w:left="317" w:hanging="230"/>
      </w:pPr>
      <w:r>
        <w:rPr>
          <w:b/>
          <w:sz w:val="20"/>
        </w:rPr>
        <w:t xml:space="preserve">Google Cloud partnership: </w:t>
      </w:r>
      <w:r>
        <w:rPr>
          <w:sz w:val="20"/>
        </w:rPr>
        <w:t>led Ursa Major, announced by Google in 2023 as a first-of-its-kind research subscription; 170+ research projects under one governed, budgeted cloud.</w:t>
      </w:r>
    </w:p>
    <w:p>
      <w:pPr>
        <w:pStyle w:val="ListBullet"/>
        <w:spacing w:before="0" w:after="30"/>
        <w:ind w:left="317" w:hanging="230"/>
      </w:pPr>
      <w:r>
        <w:rPr>
          <w:b/>
          <w:sz w:val="20"/>
        </w:rPr>
        <w:t xml:space="preserve">NSF award: </w:t>
      </w:r>
      <w:r>
        <w:rPr>
          <w:sz w:val="20"/>
        </w:rPr>
        <w:t>Co-PI on CC* award 2346636 ($498,553), which delivered 2.09 PB of research storage on the 100 Gbps Science DMZ, 422 TB shared with the National Research Platform.</w:t>
      </w:r>
    </w:p>
    <w:p>
      <w:pPr>
        <w:pStyle w:val="ListBullet"/>
        <w:spacing w:before="0" w:after="30"/>
        <w:ind w:left="317" w:hanging="230"/>
      </w:pPr>
      <w:r>
        <w:rPr>
          <w:b/>
          <w:sz w:val="20"/>
        </w:rPr>
        <w:t xml:space="preserve">AI for research: </w:t>
      </w:r>
      <w:r>
        <w:rPr>
          <w:sz w:val="20"/>
        </w:rPr>
        <w:t>built UCR's governed AI stack (MCP servers, AI Gateway, elastic GPU cluster) and ship it with AI agents: 240+ releases across ten tools in five weeks.</w:t>
      </w:r>
    </w:p>
    <w:p>
      <w:pPr>
        <w:pStyle w:val="ListBullet"/>
        <w:spacing w:before="0" w:after="30"/>
        <w:ind w:left="317" w:hanging="230"/>
      </w:pPr>
      <w:r>
        <w:rPr>
          <w:b/>
          <w:sz w:val="20"/>
        </w:rPr>
        <w:t xml:space="preserve">Campus and systemwide leadership: </w:t>
      </w:r>
      <w:r>
        <w:rPr>
          <w:sz w:val="20"/>
        </w:rPr>
        <w:t>founded and lead UCR Research IT Leaders; Research Advisory Board and Academic Senate research committee; Chair of the UC Research IT Committee (2022-2024), uniting research IT leaders from every UC campus.</w:t>
      </w:r>
    </w:p>
    <w:p>
      <w:pPr>
        <w:spacing w:before="180" w:after="40"/>
        <w:pBdr>
          <w:bottom w:val="single" w:sz="6" w:space="1" w:color="1F3A5F"/>
        </w:pBdr>
      </w:pPr>
      <w:r>
        <w:rPr>
          <w:b/>
          <w:i w:val="0"/>
          <w:color w:val="1F3A5F"/>
          <w:sz w:val="21"/>
        </w:rPr>
        <w:t>PROFESSIONAL EXPERIENCE</w:t>
      </w:r>
    </w:p>
    <w:p>
      <w:pPr>
        <w:tabs>
          <w:tab w:pos="9907" w:val="right"/>
        </w:tabs>
        <w:spacing w:before="60" w:after="0"/>
      </w:pPr>
      <w:r>
        <w:rPr>
          <w:b/>
          <w:color w:val="1F3A5F"/>
          <w:sz w:val="21"/>
        </w:rPr>
        <w:t>Director of Research Computing</w:t>
      </w:r>
      <w:r>
        <w:rPr>
          <w:sz w:val="19"/>
        </w:rPr>
        <w:tab/>
        <w:t>Mar 2023 - Present</w:t>
      </w:r>
    </w:p>
    <w:p>
      <w:pPr>
        <w:spacing w:before="0" w:after="20"/>
      </w:pPr>
      <w:r>
        <w:rPr>
          <w:b w:val="0"/>
          <w:i/>
          <w:color w:val="444444"/>
          <w:sz w:val="19"/>
        </w:rPr>
        <w:t>University of California, Riverside, Riverside, CA</w:t>
      </w:r>
    </w:p>
    <w:p>
      <w:pPr>
        <w:spacing w:before="0" w:after="20"/>
      </w:pPr>
      <w:r>
        <w:rPr>
          <w:b w:val="0"/>
          <w:i w:val="0"/>
          <w:sz w:val="20"/>
        </w:rPr>
        <w:t>Lead research computing strategy, services and AI for about 1,000 researchers in 22 colleges and schools through a matrix team of about 20: direct reports and student staff, the ITS systems team (dotted line for research) and research IT staff in colleges, centers and units across campus.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Run Ursa Major, the Google Cloud research partnership: per-project budgets, automated spend throttles, security baselines and FinOps across 170+ projects.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Wrote NSF CC* proposal 2346636 and its budget (Co-PI); designed CephRDS (2.09 PB usable) and its cost recovery model; six science driver labs migrated, 422 TB federated to the National Research Platform.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Built the AI-for-research stack: MCP servers with per-user Google sign-in, roles and a full audit trail; the UCR AI Gateway; and an elastic Slurm cluster on Google Cloud (CPU, high-memory, NVIDIA L4 GPU) with zero compute cost when idle.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Built Nexus, the system of record Research Computing runs on: 943 researchers, 431 org units, 176 cloud projects, 12,000+ links.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Data security plans and secure enclaves for P3/P4 and CMMC research with the ISO.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Founded and lead UCR Research IT Leaders, which coordinates research IT across campus; serve on the Research Advisory Board and the Academic Senate research committee.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Official UCR PI status (2024); grant strategy; ship software with a team of AI agents under written specs, test gates and human approval.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Rebuilt the Research Computing website and service catalog (live Oct 2026).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Built nrp-mcp (AI-assisted jobs on the National Research Platform, pilot) and Skywalker, the audit engine for UCR's research cloud.</w:t>
      </w:r>
    </w:p>
    <w:p>
      <w:pPr>
        <w:tabs>
          <w:tab w:pos="9907" w:val="right"/>
        </w:tabs>
        <w:spacing w:before="60" w:after="0"/>
      </w:pPr>
      <w:r>
        <w:rPr>
          <w:b/>
          <w:color w:val="1F3A5F"/>
          <w:sz w:val="21"/>
        </w:rPr>
        <w:t>Associate Director of Research Computing</w:t>
      </w:r>
      <w:r>
        <w:rPr>
          <w:sz w:val="19"/>
        </w:rPr>
        <w:tab/>
        <w:t>Aug 2019 - Mar 2023</w:t>
      </w:r>
    </w:p>
    <w:p>
      <w:pPr>
        <w:spacing w:before="0" w:after="20"/>
      </w:pPr>
      <w:r>
        <w:rPr>
          <w:b w:val="0"/>
          <w:i/>
          <w:color w:val="444444"/>
          <w:sz w:val="19"/>
        </w:rPr>
        <w:t>University of California, Riverside, Riverside, CA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Developed research computing grant strategy and managed budgets for research technology initiatives within Information Technology Solutions (ITS).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Lead systems architect for research computation, advanced statistical computing and network interoperability with the campus Science DMZ.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Served as proxy for the CIO and CTO in academic senate technology discussions.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Directed a team of professionals in HPC, data and cyberinfrastructure research and technology projects.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Supervised and mentored technical staff; set fiscal, HR and resource allocation policy for the unit.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Coordinated research technology efforts within ITS with BCOE, HPCC and library partners.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Onboarded UCR researchers to the Pacific Research Platform's Nautilus GPU cluster: Kubernetes job templates, TensorFlow and PyTorch GPU pods (2019), GPT-2 GPU jobs on NVIDIA RTX 8000 (2020) and UCR Nautilus cluster tools.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Published Google Colab notebooks for researchers: action recognition, object detection and image enhancement (2020), Stable Diffusion and Disco Diffusion (2022).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Ran a Terraform infrastructure-as-code workshop for AWS and Google Cloud (2020).</w:t>
      </w:r>
    </w:p>
    <w:p>
      <w:pPr>
        <w:tabs>
          <w:tab w:pos="9907" w:val="right"/>
        </w:tabs>
        <w:spacing w:before="60" w:after="0"/>
      </w:pPr>
      <w:r>
        <w:rPr>
          <w:b/>
          <w:color w:val="1F3A5F"/>
          <w:sz w:val="21"/>
        </w:rPr>
        <w:t>Chair, UC Research IT Committee</w:t>
      </w:r>
      <w:r>
        <w:rPr>
          <w:sz w:val="19"/>
        </w:rPr>
        <w:tab/>
        <w:t>Jul 2022 - Jan 2024</w:t>
      </w:r>
    </w:p>
    <w:p>
      <w:pPr>
        <w:spacing w:before="0" w:after="20"/>
      </w:pPr>
      <w:r>
        <w:rPr>
          <w:b w:val="0"/>
          <w:i/>
          <w:color w:val="444444"/>
          <w:sz w:val="19"/>
        </w:rPr>
        <w:t>University of California (systemwide), Remote</w:t>
      </w:r>
    </w:p>
    <w:p>
      <w:pPr>
        <w:spacing w:before="0" w:after="20"/>
      </w:pPr>
      <w:r>
        <w:rPr>
          <w:b w:val="0"/>
          <w:i w:val="0"/>
          <w:sz w:val="20"/>
        </w:rPr>
        <w:t>Vice Chair, Jun 2021 - Jul 2022.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Led the UC Research IT Committee, liaising with the UC IT Leadership Council (ITLC) and the UC Office of the President CIO.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United research IT leaders from every UC campus around shared priorities; set and met annual goals and advocated systemwide for UC researchers' computing needs.</w:t>
      </w:r>
    </w:p>
    <w:p>
      <w:pPr>
        <w:tabs>
          <w:tab w:pos="9907" w:val="right"/>
        </w:tabs>
        <w:spacing w:before="60" w:after="0"/>
      </w:pPr>
      <w:r>
        <w:rPr>
          <w:b/>
          <w:color w:val="1F3A5F"/>
          <w:sz w:val="21"/>
        </w:rPr>
        <w:t>Lead Linux &amp; HPC Systems Administrator / Consultant</w:t>
      </w:r>
      <w:r>
        <w:rPr>
          <w:sz w:val="19"/>
        </w:rPr>
        <w:tab/>
        <w:t>Jun 2017 - Aug 2019</w:t>
      </w:r>
    </w:p>
    <w:p>
      <w:pPr>
        <w:spacing w:before="0" w:after="20"/>
      </w:pPr>
      <w:r>
        <w:rPr>
          <w:b w:val="0"/>
          <w:i/>
          <w:color w:val="444444"/>
          <w:sz w:val="19"/>
        </w:rPr>
        <w:t>UC Riverside, High Performance Computing Center (HPCC), Riverside, CA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Rebuilt the HPCC campus cluster and the server room it runs in, including new power and cooling.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Moved cluster configuration management to Ansible and set up PXE bare-metal provisioning.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Architected, installed, administered and supported UCR's campus HPC systems.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Built the HPCC Cloud Service (2017-2018): lab-private HPC clusters in AWS on demand, created from the HPCC cluster with hpcc_cloud, a cfnCluster wrapper I wrote (GPU, high-memory and autoscaling nodes, per-minute billing, budget alerts); wrote its manuals and maintained its software modules.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Maintained the cluster's software environment (130 commits to the HPCC module tree, 2017-2019) and the HPCC website (94 commits).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XSEDE Campus Champion: connected UCR researchers and students to NSF supercomputing centers and national laboratories.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Taught 19 HPCC workshops for UCR researchers and students (Jul 2017 - Jun 2019; sole instructor on 10): Linux and cluster basics, Python, software installation, and an HPCC + AWS cloud cluster service; wrote the four training decks.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UCR representative to the UC Research IT Committee and to the Campus Research Computing Consortium (CaRCC).</w:t>
      </w:r>
    </w:p>
    <w:p>
      <w:pPr>
        <w:tabs>
          <w:tab w:pos="9907" w:val="right"/>
        </w:tabs>
        <w:spacing w:before="60" w:after="0"/>
      </w:pPr>
      <w:r>
        <w:rPr>
          <w:b/>
          <w:color w:val="1F3A5F"/>
          <w:sz w:val="21"/>
        </w:rPr>
        <w:t>Lead Linux &amp; HPC Systems Administrator / Research Consultant</w:t>
      </w:r>
      <w:r>
        <w:rPr>
          <w:sz w:val="19"/>
        </w:rPr>
        <w:tab/>
        <w:t>Jan 2012 - Jun 2017</w:t>
      </w:r>
    </w:p>
    <w:p>
      <w:pPr>
        <w:spacing w:before="0" w:after="20"/>
      </w:pPr>
      <w:r>
        <w:rPr>
          <w:b w:val="0"/>
          <w:i/>
          <w:color w:val="444444"/>
          <w:sz w:val="19"/>
        </w:rPr>
        <w:t>Corning Incorporated, Corning, NY</w:t>
      </w:r>
    </w:p>
    <w:p>
      <w:pPr>
        <w:spacing w:before="0" w:after="20"/>
      </w:pPr>
      <w:r>
        <w:rPr>
          <w:b w:val="0"/>
          <w:i w:val="0"/>
          <w:sz w:val="20"/>
        </w:rPr>
        <w:t>Lead HPC architect and administrator for Corning's research, development and engineering computing.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Linux clusters with thousands of cores; Lustre, InfiniBand, SAN and NAS storage.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60+ network-licensed science codes (Ansys, COMSOL, Abaqus; Intel MPI, OpenMPI; MKL, FFTW) under FlexLM, RLM, LM-X and MathLM.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400+ server, storage and network support contracts; 150 kVA+ of data center power and cooling.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Provisioning and configuration (iLO, Cobbler, iPXE, Kickstart); monitoring (Nagios, ELK); virtualization (VMware, XenServer, oVirt KVM); OpenStack and AWS.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Led internal and external projects; customer training and documentation.</w:t>
      </w:r>
    </w:p>
    <w:p>
      <w:pPr>
        <w:tabs>
          <w:tab w:pos="9907" w:val="right"/>
        </w:tabs>
        <w:spacing w:before="60" w:after="0"/>
      </w:pPr>
      <w:r>
        <w:rPr>
          <w:b/>
          <w:color w:val="1F3A5F"/>
          <w:sz w:val="21"/>
        </w:rPr>
        <w:t>Owner and Research System Administrator</w:t>
      </w:r>
      <w:r>
        <w:rPr>
          <w:sz w:val="19"/>
        </w:rPr>
        <w:tab/>
        <w:t>Jun 2003 - Jan 2012</w:t>
      </w:r>
    </w:p>
    <w:p>
      <w:pPr>
        <w:spacing w:before="0" w:after="20"/>
      </w:pPr>
      <w:r>
        <w:rPr>
          <w:b w:val="0"/>
          <w:i/>
          <w:color w:val="444444"/>
          <w:sz w:val="19"/>
        </w:rPr>
        <w:t>CnL Networks, Whitney Point, NY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Founded and ran a systems administration and IT outsourcing business: billing, accounting, infrastructure and support systems.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Research computing support, Linux and Windows servers, email and web hosting, networks and procurement consulting for individuals and small businesses.</w:t>
      </w:r>
    </w:p>
    <w:p>
      <w:pPr>
        <w:tabs>
          <w:tab w:pos="9907" w:val="right"/>
        </w:tabs>
        <w:spacing w:before="60" w:after="0"/>
      </w:pPr>
      <w:r>
        <w:rPr>
          <w:b/>
          <w:color w:val="1F3A5F"/>
          <w:sz w:val="21"/>
        </w:rPr>
        <w:t>Technical Account Manager</w:t>
      </w:r>
      <w:r>
        <w:rPr>
          <w:sz w:val="19"/>
        </w:rPr>
        <w:tab/>
        <w:t>Apr 2008 - Aug 2009</w:t>
      </w:r>
    </w:p>
    <w:p>
      <w:pPr>
        <w:spacing w:before="0" w:after="20"/>
      </w:pPr>
      <w:r>
        <w:rPr>
          <w:b w:val="0"/>
          <w:i/>
          <w:color w:val="444444"/>
          <w:sz w:val="19"/>
        </w:rPr>
        <w:t>STCR, Endicott, NY</w:t>
      </w:r>
    </w:p>
    <w:p>
      <w:pPr>
        <w:tabs>
          <w:tab w:pos="9907" w:val="right"/>
        </w:tabs>
        <w:spacing w:before="60" w:after="0"/>
      </w:pPr>
      <w:r>
        <w:rPr>
          <w:b/>
          <w:color w:val="1F3A5F"/>
          <w:sz w:val="21"/>
        </w:rPr>
        <w:t>Linux System Administrator</w:t>
      </w:r>
      <w:r>
        <w:rPr>
          <w:sz w:val="19"/>
        </w:rPr>
        <w:tab/>
        <w:t>Mar 1998 - Jun 2003</w:t>
      </w:r>
    </w:p>
    <w:p>
      <w:pPr>
        <w:spacing w:before="0" w:after="20"/>
      </w:pPr>
      <w:r>
        <w:rPr>
          <w:b w:val="0"/>
          <w:i/>
          <w:color w:val="444444"/>
          <w:sz w:val="19"/>
        </w:rPr>
        <w:t>Hancock Telephone Company, Hancock, NY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Web, email, NAS, DNS, RADIUS and file servers, firewalls, intrusion detection and packet inspection for an internet provider; customer support for connectivity and hosting.</w:t>
      </w:r>
    </w:p>
    <w:p>
      <w:pPr>
        <w:tabs>
          <w:tab w:pos="9907" w:val="right"/>
        </w:tabs>
        <w:spacing w:before="60" w:after="0"/>
      </w:pPr>
      <w:r>
        <w:rPr>
          <w:b/>
          <w:color w:val="1F3A5F"/>
          <w:sz w:val="21"/>
        </w:rPr>
        <w:t>Hardware Test Engineer</w:t>
      </w:r>
      <w:r>
        <w:rPr>
          <w:sz w:val="19"/>
        </w:rPr>
        <w:tab/>
        <w:t>Aug 1997 - Mar 1998</w:t>
      </w:r>
    </w:p>
    <w:p>
      <w:pPr>
        <w:spacing w:before="0" w:after="20"/>
      </w:pPr>
      <w:r>
        <w:rPr>
          <w:b w:val="0"/>
          <w:i/>
          <w:color w:val="444444"/>
          <w:sz w:val="19"/>
        </w:rPr>
        <w:t>IBM, Endicott, NY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Hardware test, troubleshooting and root cause analysis; documented performance trends for production.</w:t>
      </w:r>
    </w:p>
    <w:p>
      <w:pPr>
        <w:tabs>
          <w:tab w:pos="9907" w:val="right"/>
        </w:tabs>
        <w:spacing w:before="60" w:after="0"/>
      </w:pPr>
      <w:r>
        <w:rPr>
          <w:b/>
          <w:color w:val="1F3A5F"/>
          <w:sz w:val="21"/>
        </w:rPr>
        <w:t>Technical Support</w:t>
      </w:r>
      <w:r>
        <w:rPr>
          <w:sz w:val="19"/>
        </w:rPr>
        <w:tab/>
        <w:t>Mar 1997 - Aug 1997</w:t>
      </w:r>
    </w:p>
    <w:p>
      <w:pPr>
        <w:spacing w:before="0" w:after="20"/>
      </w:pPr>
      <w:r>
        <w:rPr>
          <w:b w:val="0"/>
          <w:i/>
          <w:color w:val="444444"/>
          <w:sz w:val="19"/>
        </w:rPr>
        <w:t>AOL, Jacksonville, FL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Dial-up and DSL support; led internal training sessions.</w:t>
      </w:r>
    </w:p>
    <w:p>
      <w:pPr>
        <w:tabs>
          <w:tab w:pos="9907" w:val="right"/>
        </w:tabs>
        <w:spacing w:before="60" w:after="0"/>
      </w:pPr>
      <w:r>
        <w:rPr>
          <w:b/>
          <w:color w:val="1F3A5F"/>
          <w:sz w:val="21"/>
        </w:rPr>
        <w:t>Advanced Electronics Technician</w:t>
      </w:r>
      <w:r>
        <w:rPr>
          <w:sz w:val="19"/>
        </w:rPr>
        <w:tab/>
        <w:t>Dec 1994 - Mar 1997</w:t>
      </w:r>
    </w:p>
    <w:p>
      <w:pPr>
        <w:spacing w:before="0" w:after="20"/>
      </w:pPr>
      <w:r>
        <w:rPr>
          <w:b w:val="0"/>
          <w:i/>
          <w:color w:val="444444"/>
          <w:sz w:val="19"/>
        </w:rPr>
        <w:t>United States Navy, USS Lake Champlain (CG-57), Norfolk, VA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System- to component-level troubleshooting and maintenance of radar and communications systems, including IFF (Identify Friend or Foe), aboard an Aegis cruiser.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Trained operators; managed IFF maintenance records and testing.</w:t>
      </w:r>
    </w:p>
    <w:p>
      <w:pPr>
        <w:spacing w:before="180" w:after="40"/>
        <w:pBdr>
          <w:bottom w:val="single" w:sz="6" w:space="1" w:color="1F3A5F"/>
        </w:pBdr>
      </w:pPr>
      <w:r>
        <w:rPr>
          <w:b/>
          <w:i w:val="0"/>
          <w:color w:val="1F3A5F"/>
          <w:sz w:val="21"/>
        </w:rPr>
        <w:t>GRANTS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National Science Foundation, CC* Data Storage: Foundational Campus Research Storage for Digital Transformation, award 2346636, $498,553, Mar 2024 - Feb 2026. Co-PI. Wrote the full proposal, budget and justification, and the PI and Co-PI documents under the NSF PAPPG, in one month. Delivered CephRDS: 2.09 PB usable (3.2 PB raw), 20 nodes on the 100 Gbps Science DMZ, 422 TB federated to the National Research Platform.</w:t>
      </w:r>
    </w:p>
    <w:p>
      <w:pPr>
        <w:spacing w:before="180" w:after="40"/>
        <w:pBdr>
          <w:bottom w:val="single" w:sz="6" w:space="1" w:color="1F3A5F"/>
        </w:pBdr>
      </w:pPr>
      <w:r>
        <w:rPr>
          <w:b/>
          <w:i w:val="0"/>
          <w:color w:val="1F3A5F"/>
          <w:sz w:val="21"/>
        </w:rPr>
        <w:t>AI WORK TIMELINE</w:t>
      </w:r>
    </w:p>
    <w:p>
      <w:pPr>
        <w:pStyle w:val="ListBullet"/>
        <w:spacing w:before="0" w:after="30"/>
        <w:ind w:left="317" w:hanging="230"/>
      </w:pPr>
      <w:r>
        <w:rPr>
          <w:b/>
          <w:sz w:val="20"/>
        </w:rPr>
        <w:t xml:space="preserve">2019: </w:t>
      </w:r>
      <w:r>
        <w:rPr>
          <w:sz w:val="20"/>
        </w:rPr>
        <w:t>TensorFlow and PyTorch GPU pods for UCR researchers on the National Research Platform.</w:t>
      </w:r>
    </w:p>
    <w:p>
      <w:pPr>
        <w:pStyle w:val="ListBullet"/>
        <w:spacing w:before="0" w:after="30"/>
        <w:ind w:left="317" w:hanging="230"/>
      </w:pPr>
      <w:r>
        <w:rPr>
          <w:b/>
          <w:sz w:val="20"/>
        </w:rPr>
        <w:t xml:space="preserve">2020: </w:t>
      </w:r>
      <w:r>
        <w:rPr>
          <w:sz w:val="20"/>
        </w:rPr>
        <w:t>GPT-2 GPU jobs (NVIDIA RTX 8000) on Nautilus; deep learning notebooks for researchers.</w:t>
      </w:r>
    </w:p>
    <w:p>
      <w:pPr>
        <w:pStyle w:val="ListBullet"/>
        <w:spacing w:before="0" w:after="30"/>
        <w:ind w:left="317" w:hanging="230"/>
      </w:pPr>
      <w:r>
        <w:rPr>
          <w:b/>
          <w:sz w:val="20"/>
        </w:rPr>
        <w:t xml:space="preserve">2022: </w:t>
      </w:r>
      <w:r>
        <w:rPr>
          <w:sz w:val="20"/>
        </w:rPr>
        <w:t>Stable Diffusion and Disco Diffusion notebooks for researchers, before ChatGPT launched.</w:t>
      </w:r>
    </w:p>
    <w:p>
      <w:pPr>
        <w:pStyle w:val="ListBullet"/>
        <w:spacing w:before="0" w:after="30"/>
        <w:ind w:left="317" w:hanging="230"/>
      </w:pPr>
      <w:r>
        <w:rPr>
          <w:b/>
          <w:sz w:val="20"/>
        </w:rPr>
        <w:t xml:space="preserve">2023: </w:t>
      </w:r>
      <w:r>
        <w:rPr>
          <w:sz w:val="20"/>
        </w:rPr>
        <w:t>Ursa Major Ask, a GPT-3.5 assistant that writes and runs research code and Slurm scripts.</w:t>
      </w:r>
    </w:p>
    <w:p>
      <w:pPr>
        <w:pStyle w:val="ListBullet"/>
        <w:spacing w:before="0" w:after="30"/>
        <w:ind w:left="317" w:hanging="230"/>
      </w:pPr>
      <w:r>
        <w:rPr>
          <w:b/>
          <w:sz w:val="20"/>
        </w:rPr>
        <w:t xml:space="preserve">2024: </w:t>
      </w:r>
      <w:r>
        <w:rPr>
          <w:sz w:val="20"/>
        </w:rPr>
        <w:t>uma, an LLM in the Linux shell for HPC users.</w:t>
      </w:r>
    </w:p>
    <w:p>
      <w:pPr>
        <w:pStyle w:val="ListBullet"/>
        <w:spacing w:before="0" w:after="30"/>
        <w:ind w:left="317" w:hanging="230"/>
      </w:pPr>
      <w:r>
        <w:rPr>
          <w:b/>
          <w:sz w:val="20"/>
        </w:rPr>
        <w:t xml:space="preserve">2025: </w:t>
      </w:r>
      <w:r>
        <w:rPr>
          <w:sz w:val="20"/>
        </w:rPr>
        <w:t>Gemini multimodal video analysis, multi-agent simulations, generative media tools, deep-research.</w:t>
      </w:r>
    </w:p>
    <w:p>
      <w:pPr>
        <w:pStyle w:val="ListBullet"/>
        <w:spacing w:before="0" w:after="30"/>
        <w:ind w:left="317" w:hanging="230"/>
      </w:pPr>
      <w:r>
        <w:rPr>
          <w:b/>
          <w:sz w:val="20"/>
        </w:rPr>
        <w:t xml:space="preserve">2026: </w:t>
      </w:r>
      <w:r>
        <w:rPr>
          <w:sz w:val="20"/>
        </w:rPr>
        <w:t>MCP servers for HPC, research systems and NRP; UCR AI Gateway; Directed Agentic Engineering.</w:t>
      </w:r>
    </w:p>
    <w:p>
      <w:pPr>
        <w:spacing w:before="180" w:after="40"/>
        <w:pBdr>
          <w:bottom w:val="single" w:sz="6" w:space="1" w:color="1F3A5F"/>
        </w:pBdr>
      </w:pPr>
      <w:r>
        <w:rPr>
          <w:b/>
          <w:i w:val="0"/>
          <w:color w:val="1F3A5F"/>
          <w:sz w:val="21"/>
        </w:rPr>
        <w:t>AI AND RESEARCH PLATFORMS BUILT</w:t>
      </w:r>
    </w:p>
    <w:p>
      <w:pPr>
        <w:pStyle w:val="ListBullet"/>
        <w:spacing w:before="0" w:after="30"/>
        <w:ind w:left="317" w:hanging="230"/>
      </w:pPr>
      <w:r>
        <w:rPr>
          <w:b/>
          <w:sz w:val="20"/>
        </w:rPr>
        <w:t xml:space="preserve">ursa-bifrost (2026): </w:t>
      </w:r>
      <w:r>
        <w:rPr>
          <w:sz w:val="20"/>
        </w:rPr>
        <w:t>MCP server and CLI in one Go binary that lets Claude, Gemini, Codex and other AI assistants work UCR's Slurm cluster through typed, audited, read-mostly tools; submit and cancel are opt-in with two-step approval and spend caps; per-user Google sign-in; hosted on Cloud Run. MIT licensed. github.com/UCR-Research-Computing/ursa-bifrost</w:t>
      </w:r>
    </w:p>
    <w:p>
      <w:pPr>
        <w:pStyle w:val="ListBullet"/>
        <w:spacing w:before="0" w:after="30"/>
        <w:ind w:left="317" w:hanging="230"/>
      </w:pPr>
      <w:r>
        <w:rPr>
          <w:b/>
          <w:sz w:val="20"/>
        </w:rPr>
        <w:t xml:space="preserve">UCR AI Gateway (2026): </w:t>
      </w:r>
      <w:r>
        <w:rPr>
          <w:sz w:val="20"/>
        </w:rPr>
        <w:t>One governed OpenAI- and Anthropic-compatible endpoint to Gemini, Claude, open-weight and National Research Platform models, with per-lab budgets, per-key spend limits, rate limits, a full spend log and an admin MCP server.</w:t>
      </w:r>
    </w:p>
    <w:p>
      <w:pPr>
        <w:pStyle w:val="ListBullet"/>
        <w:spacing w:before="0" w:after="30"/>
        <w:ind w:left="317" w:hanging="230"/>
      </w:pPr>
      <w:r>
        <w:rPr>
          <w:b/>
          <w:sz w:val="20"/>
        </w:rPr>
        <w:t xml:space="preserve">Nexus (2026): </w:t>
      </w:r>
      <w:r>
        <w:rPr>
          <w:sz w:val="20"/>
        </w:rPr>
        <w:t>The system of record for Research Computing's relationships: a Postgres and pgvector knowledge graph of researchers, labs, cloud projects, grants, tasks and interactions, run through a CLI and an OAuth MCP server with 41 role-gated tools.</w:t>
      </w:r>
    </w:p>
    <w:p>
      <w:pPr>
        <w:pStyle w:val="ListBullet"/>
        <w:spacing w:before="0" w:after="30"/>
        <w:ind w:left="317" w:hanging="230"/>
      </w:pPr>
      <w:r>
        <w:rPr>
          <w:b/>
          <w:sz w:val="20"/>
        </w:rPr>
        <w:t xml:space="preserve">Ursa Major HPC cluster on Google Cloud (2026): </w:t>
      </w:r>
      <w:r>
        <w:rPr>
          <w:sz w:val="20"/>
        </w:rPr>
        <w:t>Elastic Slurm cluster built with Cluster Toolkit: compute created on demand and deleted when idle; CPU, high-memory and NVIDIA L4 GPU partitions; per-lab accounts and budget guardrails.</w:t>
      </w:r>
    </w:p>
    <w:p>
      <w:pPr>
        <w:pStyle w:val="ListBullet"/>
        <w:spacing w:before="0" w:after="30"/>
        <w:ind w:left="317" w:hanging="230"/>
      </w:pPr>
      <w:r>
        <w:rPr>
          <w:b/>
          <w:sz w:val="20"/>
        </w:rPr>
        <w:t xml:space="preserve">deep-research (2025-): </w:t>
      </w:r>
      <w:r>
        <w:rPr>
          <w:sz w:val="20"/>
        </w:rPr>
        <w:t>CLI and web workstation for Gemini Deep Research that produces cited reports and checks their claims as real jobs on the HPC cluster. MIT licensed. github.com/charles-forsyth/deep-research</w:t>
      </w:r>
    </w:p>
    <w:p>
      <w:pPr>
        <w:pStyle w:val="ListBullet"/>
        <w:spacing w:before="0" w:after="30"/>
        <w:ind w:left="317" w:hanging="230"/>
      </w:pPr>
      <w:r>
        <w:rPr>
          <w:b/>
          <w:sz w:val="20"/>
        </w:rPr>
        <w:t xml:space="preserve">Ultra AI Workstation (2026): </w:t>
      </w:r>
      <w:r>
        <w:rPr>
          <w:sz w:val="20"/>
        </w:rPr>
        <w:t>Keyboard-driven AI operator desk for email, calendar, tickets, Slack, the Nexus ledger and the cluster, with AI drafts under two-step approval. MIT licensed. github.com/charles-forsyth/ultra-workstation</w:t>
      </w:r>
    </w:p>
    <w:p>
      <w:pPr>
        <w:pStyle w:val="ListBullet"/>
        <w:spacing w:before="0" w:after="30"/>
        <w:ind w:left="317" w:hanging="230"/>
      </w:pPr>
      <w:r>
        <w:rPr>
          <w:b/>
          <w:sz w:val="20"/>
        </w:rPr>
        <w:t xml:space="preserve">Skywalker (2025-): </w:t>
      </w:r>
      <w:r>
        <w:rPr>
          <w:sz w:val="20"/>
        </w:rPr>
        <w:t>Audit engine that scans hundreds of Google Cloud projects for security risk, idle and orphaned resources and AI spend; also a read-only MCP server. github.com/charles-forsyth/Skywalker</w:t>
      </w:r>
    </w:p>
    <w:p>
      <w:pPr>
        <w:pStyle w:val="ListBullet"/>
        <w:spacing w:before="0" w:after="30"/>
        <w:ind w:left="317" w:hanging="230"/>
      </w:pPr>
      <w:r>
        <w:rPr>
          <w:b/>
          <w:sz w:val="20"/>
        </w:rPr>
        <w:t xml:space="preserve">ursa-dsp (2026): </w:t>
      </w:r>
      <w:r>
        <w:rPr>
          <w:sz w:val="20"/>
        </w:rPr>
        <w:t>Data Security Plan case tracker and assembler built with UCR's Information Security Office; people make every decision.</w:t>
      </w:r>
    </w:p>
    <w:p>
      <w:pPr>
        <w:pStyle w:val="ListBullet"/>
        <w:spacing w:before="0" w:after="30"/>
        <w:ind w:left="317" w:hanging="230"/>
      </w:pPr>
      <w:r>
        <w:rPr>
          <w:b/>
          <w:sz w:val="20"/>
        </w:rPr>
        <w:t xml:space="preserve">nrp-mcp (2026): </w:t>
      </w:r>
      <w:r>
        <w:rPr>
          <w:sz w:val="20"/>
        </w:rPr>
        <w:t>Local MCP server for AI-assisted jobs on the NRP Nautilus GPU cluster, with NRP policy built in and single-use approval. Pilot.</w:t>
      </w:r>
    </w:p>
    <w:p>
      <w:pPr>
        <w:pStyle w:val="ListBullet"/>
        <w:spacing w:before="0" w:after="30"/>
        <w:ind w:left="317" w:hanging="230"/>
      </w:pPr>
      <w:r>
        <w:rPr>
          <w:b/>
          <w:sz w:val="20"/>
        </w:rPr>
        <w:t xml:space="preserve">UCR HPC Job Gallery (2026): </w:t>
      </w:r>
      <w:r>
        <w:rPr>
          <w:sz w:val="20"/>
        </w:rPr>
        <w:t>49 tested, standardized Slurm workflows across seven colleges and schools (including AlphaFold, from bioengineering to social science), with README, index and HTML gallery generated from the scripts. github.com/charles-forsyth/UCR-HPC-Job-Gallery</w:t>
      </w:r>
    </w:p>
    <w:p>
      <w:pPr>
        <w:pStyle w:val="ListBullet"/>
        <w:spacing w:before="0" w:after="30"/>
        <w:ind w:left="317" w:hanging="230"/>
      </w:pPr>
      <w:r>
        <w:rPr>
          <w:b/>
          <w:sz w:val="20"/>
        </w:rPr>
        <w:t xml:space="preserve">squad-manager (2026): </w:t>
      </w:r>
      <w:r>
        <w:rPr>
          <w:sz w:val="20"/>
        </w:rPr>
        <w:t>Directed Agentic Engineering: orchestrates squads of specialized AI agents (architect, test writer, DevOps, developer, security gatekeeper, user acceptance) to design, build, test and release software. github.com/charles-forsyth/squad-manager</w:t>
      </w:r>
    </w:p>
    <w:p>
      <w:pPr>
        <w:pStyle w:val="ListBullet"/>
        <w:spacing w:before="0" w:after="30"/>
        <w:ind w:left="317" w:hanging="230"/>
      </w:pPr>
      <w:r>
        <w:rPr>
          <w:b/>
          <w:sz w:val="20"/>
        </w:rPr>
        <w:t xml:space="preserve">Generative AI media tools (2025): </w:t>
      </w:r>
      <w:r>
        <w:rPr>
          <w:sz w:val="20"/>
        </w:rPr>
        <w:t>CLIs for Google Veo 3.1 video, Lyria music and Gemini TTS, and a Gemini multimodal video analyzer for research footage. github.com/UCR-Research-Computing/gemini-video-analyzer</w:t>
      </w:r>
    </w:p>
    <w:p>
      <w:pPr>
        <w:pStyle w:val="ListBullet"/>
        <w:spacing w:before="0" w:after="30"/>
        <w:ind w:left="317" w:hanging="230"/>
      </w:pPr>
      <w:r>
        <w:rPr>
          <w:b/>
          <w:sz w:val="20"/>
        </w:rPr>
        <w:t xml:space="preserve">TPU and accelerator demos (2026): </w:t>
      </w:r>
      <w:r>
        <w:rPr>
          <w:sz w:val="20"/>
        </w:rPr>
        <w:t>JAX/Flax demos on Google Cloud TPU v5e for science disciplines and a CUDA-to-TPU porting demo. github.com/charles-forsyth/TPU-Demos</w:t>
      </w:r>
    </w:p>
    <w:p>
      <w:pPr>
        <w:pStyle w:val="ListBullet"/>
        <w:spacing w:before="0" w:after="30"/>
        <w:ind w:left="317" w:hanging="230"/>
      </w:pPr>
      <w:r>
        <w:rPr>
          <w:b/>
          <w:sz w:val="20"/>
        </w:rPr>
        <w:t xml:space="preserve">Browser AI demos (2025): </w:t>
      </w:r>
      <w:r>
        <w:rPr>
          <w:sz w:val="20"/>
        </w:rPr>
        <w:t>Live webcam hand tracking (MediaPipe), reinforcement-learning game agents, an HPC workflow simulator and a public voice AI agent. lordivxx.github.io</w:t>
      </w:r>
    </w:p>
    <w:p>
      <w:pPr>
        <w:pStyle w:val="ListBullet"/>
        <w:spacing w:before="0" w:after="30"/>
        <w:ind w:left="317" w:hanging="230"/>
      </w:pPr>
      <w:r>
        <w:rPr>
          <w:b/>
          <w:sz w:val="20"/>
        </w:rPr>
        <w:t xml:space="preserve">Ursa Major Ask (2023) and uma (2024): </w:t>
      </w:r>
      <w:r>
        <w:rPr>
          <w:sz w:val="20"/>
        </w:rPr>
        <w:t>Early generative AI assistant that let researchers ask about the research cloud and generate and run code and Slurm scripts, followed by uma, an LLM in the Linux shell. github.com/UCR-Research-Computing/uma</w:t>
      </w:r>
    </w:p>
    <w:p>
      <w:pPr>
        <w:spacing w:before="180" w:after="40"/>
        <w:pBdr>
          <w:bottom w:val="single" w:sz="6" w:space="1" w:color="1F3A5F"/>
        </w:pBdr>
      </w:pPr>
      <w:r>
        <w:rPr>
          <w:b/>
          <w:i w:val="0"/>
          <w:color w:val="1F3A5F"/>
          <w:sz w:val="21"/>
        </w:rPr>
        <w:t>PUBLICATIONS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"One Day on the Research Stack," Field Notes, Oct 2026. charles-forsyth.github.io/papers/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The AI + HPC Field Manual, 15 chapters, 2026. charles-forsyth.github.io/handbook/</w:t>
      </w:r>
    </w:p>
    <w:p>
      <w:pPr>
        <w:spacing w:before="180" w:after="40"/>
        <w:pBdr>
          <w:bottom w:val="single" w:sz="6" w:space="1" w:color="1F3A5F"/>
        </w:pBdr>
      </w:pPr>
      <w:r>
        <w:rPr>
          <w:b/>
          <w:i w:val="0"/>
          <w:color w:val="1F3A5F"/>
          <w:sz w:val="21"/>
        </w:rPr>
        <w:t>TEACHING AND TRAINING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HPCC workshops, UCR High Performance Computing Center, 19 sessions, Jul 2017 - Jun 2019 (sole instructor on 10; others with Jordan Hayes and Thomas Girke), Genomics Building Auditorium: HPCC Cluster Intro (2017-2018); Linux Basics and HPCC Cluster Introduction (2018-2019); Basic Linux, Cluster Intro and Software Installation (Sep 2018); Introduction to Python (Oct 2018); Research Computing in UCR's HPC Center (Oct 2018). Authored decks: HPCC Cluster Intro (43 slides), Linux Basics and HPCC Cluster Intro (53), Introduction to Python (30).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HPCC Cloud Service presentation: HPC clusters in AWS on demand, HPCC AWS Cluster deck (36 slides), Apr 2018. Workshop list and decks: hpcc.ucr.edu/events/events/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Connecting to XSEDE resources (Stampede2); Windows applications on Linux clusters (2017-2019)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Terraform infrastructure-as-code workshop, AWS and Google Cloud (2020)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National Research Platform (Nautilus) researcher guide, 8 articles (UCR KB023-KB030, 2026)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Training decks and recordings archived at charles-forsyth.github.io/handbook/</w:t>
      </w:r>
    </w:p>
    <w:p>
      <w:pPr>
        <w:spacing w:before="180" w:after="40"/>
        <w:pBdr>
          <w:bottom w:val="single" w:sz="6" w:space="1" w:color="1F3A5F"/>
        </w:pBdr>
      </w:pPr>
      <w:r>
        <w:rPr>
          <w:b/>
          <w:i w:val="0"/>
          <w:color w:val="1F3A5F"/>
          <w:sz w:val="21"/>
        </w:rPr>
        <w:t>PROFESSIONAL SERVICE AND LEADERSHIP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Chair, UC Research IT Committee (Jul 2022 - Jan 2024)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Vice Chair, UC Research IT Committee (Jun 2021 - Jul 2022)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Founder and Chair, UCR Research IT Leaders (RITL), coordinating research IT across campus (Present)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Member, UCR Research Advisory Board (Present)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Member, UCR Academic Senate research committee (Present)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Official UCR Principal Investigator status (2024 - Present)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UCR Campus Champion, NSF XSEDE and ACCESS (Jun 2017 - Present)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NSF grant peer reviewer (May 2020 - May 2021)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Co-Chair, UCR Visualization Laboratory Steering Committee (Aug 2019 - Present)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UCR representative, Campus Research Computing Consortium (CaRCC) (Jun 2017 - Present)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UCR representative, Coalition for Academic Scientific Computation (CASC) (Aug 2019 - Present)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UCR representative, Advanced Cyberinfrastructure Research and Education Facilitators (ACI-REF) (Aug 2019 - Present)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Research collaborator, Pacific Research Platform (Aug 2019 - Present)</w:t>
      </w:r>
    </w:p>
    <w:p>
      <w:pPr>
        <w:spacing w:before="180" w:after="40"/>
        <w:pBdr>
          <w:bottom w:val="single" w:sz="6" w:space="1" w:color="1F3A5F"/>
        </w:pBdr>
      </w:pPr>
      <w:r>
        <w:rPr>
          <w:b/>
          <w:i w:val="0"/>
          <w:color w:val="1F3A5F"/>
          <w:sz w:val="21"/>
        </w:rPr>
        <w:t>EDUCATION</w:t>
      </w:r>
    </w:p>
    <w:p>
      <w:pPr>
        <w:pStyle w:val="ListBullet"/>
        <w:spacing w:before="0" w:after="30"/>
        <w:ind w:left="317" w:hanging="230"/>
      </w:pPr>
      <w:r>
        <w:rPr>
          <w:b/>
          <w:sz w:val="20"/>
        </w:rPr>
        <w:t xml:space="preserve">B.S., Information Technology, </w:t>
      </w:r>
      <w:r>
        <w:rPr>
          <w:sz w:val="20"/>
        </w:rPr>
        <w:t>Purdue University Global (formerly Kaplan University), 2015. GPA 3.89. President's List (four terms, 2013-2014); Golden Key International, Iota Sigma Tau and Alpha Beta Kappa honor societies.</w:t>
      </w:r>
    </w:p>
    <w:p>
      <w:pPr>
        <w:pStyle w:val="ListBullet"/>
        <w:spacing w:before="0" w:after="30"/>
        <w:ind w:left="317" w:hanging="230"/>
      </w:pPr>
      <w:r>
        <w:rPr>
          <w:b/>
          <w:sz w:val="20"/>
        </w:rPr>
        <w:t xml:space="preserve">Networking and Technical Support Specialist, </w:t>
      </w:r>
      <w:r>
        <w:rPr>
          <w:sz w:val="20"/>
        </w:rPr>
        <w:t>Ridley-Lowell Business &amp; Technical Institute, 2011. GPA 4.0. Highest GPA Achievement Award; Dean's List; High Honor Roll.</w:t>
      </w:r>
    </w:p>
    <w:p>
      <w:pPr>
        <w:pStyle w:val="ListBullet"/>
        <w:spacing w:before="0" w:after="30"/>
        <w:ind w:left="317" w:hanging="230"/>
      </w:pPr>
      <w:r>
        <w:rPr>
          <w:b/>
          <w:sz w:val="20"/>
        </w:rPr>
        <w:t xml:space="preserve">Advanced Electronics Technology, </w:t>
      </w:r>
      <w:r>
        <w:rPr>
          <w:sz w:val="20"/>
        </w:rPr>
        <w:t>United States Navy, 1997. AC/DC and solid state circuits, digital microprocessors, radio and radar, communications systems and troubleshooting.</w:t>
      </w:r>
    </w:p>
    <w:p>
      <w:pPr>
        <w:spacing w:before="180" w:after="40"/>
        <w:pBdr>
          <w:bottom w:val="single" w:sz="6" w:space="1" w:color="1F3A5F"/>
        </w:pBdr>
      </w:pPr>
      <w:r>
        <w:rPr>
          <w:b/>
          <w:i w:val="0"/>
          <w:color w:val="1F3A5F"/>
          <w:sz w:val="21"/>
        </w:rPr>
        <w:t>CERTIFICATIONS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PBS Professional Administrator (Altair)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Mellanox Certified InfiniBand Professional, Level 1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EMC Isilon Administration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Kubernetes: Cloud Native Ecosystem; Learning Kubernetes (2020)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Project Management Foundations (PMI)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UCR Organizational Excellence: Bronze Certificate and Collaborative Leadership (2018)</w:t>
      </w:r>
    </w:p>
    <w:p>
      <w:pPr>
        <w:pStyle w:val="ListBullet"/>
        <w:spacing w:before="0" w:after="30"/>
        <w:ind w:left="317" w:hanging="230"/>
      </w:pPr>
      <w:r>
        <w:rPr>
          <w:sz w:val="20"/>
        </w:rPr>
        <w:t>Professional development in leadership, project management and remote work, PMI and LinkedIn Learning (2018-2020)</w:t>
      </w:r>
    </w:p>
    <w:p>
      <w:pPr>
        <w:spacing w:before="180" w:after="40"/>
        <w:pBdr>
          <w:bottom w:val="single" w:sz="6" w:space="1" w:color="1F3A5F"/>
        </w:pBdr>
      </w:pPr>
      <w:r>
        <w:rPr>
          <w:b/>
          <w:i w:val="0"/>
          <w:color w:val="1F3A5F"/>
          <w:sz w:val="21"/>
        </w:rPr>
        <w:t>TECHNICAL EXPERTISE</w:t>
      </w:r>
    </w:p>
    <w:p>
      <w:pPr>
        <w:pStyle w:val="ListBullet"/>
        <w:spacing w:before="0" w:after="30"/>
        <w:ind w:left="317" w:hanging="230"/>
      </w:pPr>
      <w:r>
        <w:rPr>
          <w:b/>
          <w:sz w:val="20"/>
        </w:rPr>
        <w:t xml:space="preserve">AI: </w:t>
      </w:r>
      <w:r>
        <w:rPr>
          <w:sz w:val="20"/>
        </w:rPr>
        <w:t>MCP servers, agentic engineering, Gemini, Claude and open-weight models, Vertex AI, RAG and pgvector</w:t>
      </w:r>
    </w:p>
    <w:p>
      <w:pPr>
        <w:pStyle w:val="ListBullet"/>
        <w:spacing w:before="0" w:after="30"/>
        <w:ind w:left="317" w:hanging="230"/>
      </w:pPr>
      <w:r>
        <w:rPr>
          <w:b/>
          <w:sz w:val="20"/>
        </w:rPr>
        <w:t xml:space="preserve">HPC: </w:t>
      </w:r>
      <w:r>
        <w:rPr>
          <w:sz w:val="20"/>
        </w:rPr>
        <w:t>Slurm, PBS Professional, MPI, InfiniBand, Lustre, GPFS/Spectrum Scale, Ceph, Isilon, DDN</w:t>
      </w:r>
    </w:p>
    <w:p>
      <w:pPr>
        <w:pStyle w:val="ListBullet"/>
        <w:spacing w:before="0" w:after="30"/>
        <w:ind w:left="317" w:hanging="230"/>
      </w:pPr>
      <w:r>
        <w:rPr>
          <w:b/>
          <w:sz w:val="20"/>
        </w:rPr>
        <w:t xml:space="preserve">Cloud: </w:t>
      </w:r>
      <w:r>
        <w:rPr>
          <w:sz w:val="20"/>
        </w:rPr>
        <w:t>Google Cloud (Cluster Toolkit, Cloud Run, Cloud SQL, GKE, IAM, FinOps), AWS, OpenStack, Kubernetes</w:t>
      </w:r>
    </w:p>
    <w:p>
      <w:pPr>
        <w:pStyle w:val="ListBullet"/>
        <w:spacing w:before="0" w:after="30"/>
        <w:ind w:left="317" w:hanging="230"/>
      </w:pPr>
      <w:r>
        <w:rPr>
          <w:b/>
          <w:sz w:val="20"/>
        </w:rPr>
        <w:t xml:space="preserve">Systems: </w:t>
      </w:r>
      <w:r>
        <w:rPr>
          <w:sz w:val="20"/>
        </w:rPr>
        <w:t>Linux (CentOS/RHEL 4 onward), Windows Server, VMware, XenServer, KVM, Nagios, ELK</w:t>
      </w:r>
    </w:p>
    <w:p>
      <w:pPr>
        <w:pStyle w:val="ListBullet"/>
        <w:spacing w:before="0" w:after="30"/>
        <w:ind w:left="317" w:hanging="230"/>
      </w:pPr>
      <w:r>
        <w:rPr>
          <w:b/>
          <w:sz w:val="20"/>
        </w:rPr>
        <w:t xml:space="preserve">Languages: </w:t>
      </w:r>
      <w:r>
        <w:rPr>
          <w:sz w:val="20"/>
        </w:rPr>
        <w:t>Python, Go, Bash, C++, C#, PowerShell, SQL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Charles Forsyth - Curriculum Vitae</dc:title>
  <dc:subject/>
  <dc:creator>Charles Forsyth</dc:creator>
  <cp:keywords>research computing, AI, HPC, MCP, Google Cloud, Slurm, NSF, UC Riverside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